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22" w:rsidRPr="00882422" w:rsidRDefault="00882422" w:rsidP="00882422">
      <w:pPr>
        <w:tabs>
          <w:tab w:val="left" w:pos="72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  <w:r w:rsidRPr="00882422">
        <w:rPr>
          <w:rFonts w:ascii="Times New Roman" w:eastAsia="Times New Roman" w:hAnsi="Times New Roman" w:cs="Times New Roman"/>
          <w:b/>
          <w:bCs/>
          <w:lang w:eastAsia="pt-BR"/>
        </w:rPr>
        <w:t>EDITAL DE PROCESSO SELETIVO SIMPLIFICADO N.º 012/2015.</w:t>
      </w:r>
    </w:p>
    <w:p w:rsidR="00882422" w:rsidRPr="00882422" w:rsidRDefault="00882422" w:rsidP="00882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882422" w:rsidRPr="00882422" w:rsidRDefault="00882422" w:rsidP="00882422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882422" w:rsidRPr="00882422" w:rsidRDefault="00882422" w:rsidP="00882422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882422" w:rsidRPr="00882422" w:rsidRDefault="00882422" w:rsidP="00882422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  <w:r w:rsidRPr="00882422">
        <w:rPr>
          <w:rFonts w:ascii="Times New Roman" w:eastAsia="Times New Roman" w:hAnsi="Times New Roman" w:cs="Times New Roman"/>
          <w:lang w:eastAsia="pt-BR"/>
        </w:rPr>
        <w:t>Divulga o resultado</w:t>
      </w:r>
      <w:r>
        <w:rPr>
          <w:rFonts w:ascii="Times New Roman" w:eastAsia="Times New Roman" w:hAnsi="Times New Roman" w:cs="Times New Roman"/>
          <w:lang w:eastAsia="pt-BR"/>
        </w:rPr>
        <w:t xml:space="preserve"> FINAL</w:t>
      </w:r>
      <w:r w:rsidRPr="00882422">
        <w:rPr>
          <w:rFonts w:ascii="Times New Roman" w:eastAsia="Times New Roman" w:hAnsi="Times New Roman" w:cs="Times New Roman"/>
          <w:lang w:eastAsia="pt-BR"/>
        </w:rPr>
        <w:t xml:space="preserve"> da análise dos currículos dos candidatos inscritos ao Processo Seletivo Simplificado nº 012/2015 e dá outras providências.</w:t>
      </w:r>
    </w:p>
    <w:p w:rsidR="00882422" w:rsidRPr="00882422" w:rsidRDefault="00882422" w:rsidP="00882422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lang w:eastAsia="pt-BR"/>
        </w:rPr>
      </w:pPr>
    </w:p>
    <w:p w:rsidR="00882422" w:rsidRPr="00882422" w:rsidRDefault="00882422" w:rsidP="00882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882422" w:rsidRPr="00882422" w:rsidRDefault="00882422" w:rsidP="00882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882422" w:rsidRPr="00882422" w:rsidRDefault="00882422" w:rsidP="0088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82422">
        <w:rPr>
          <w:rFonts w:ascii="Times New Roman" w:eastAsia="Times New Roman" w:hAnsi="Times New Roman" w:cs="Times New Roman"/>
          <w:lang w:eastAsia="pt-BR"/>
        </w:rPr>
        <w:t xml:space="preserve">O Secretário Municipal de Saúde, no uso de suas atribuições, </w:t>
      </w:r>
      <w:r>
        <w:rPr>
          <w:rFonts w:ascii="Times New Roman" w:eastAsia="Times New Roman" w:hAnsi="Times New Roman" w:cs="Times New Roman"/>
          <w:b/>
          <w:bCs/>
          <w:lang w:eastAsia="pt-BR"/>
        </w:rPr>
        <w:t>TORNA PÚBLICO O RESULTADO FINAL</w:t>
      </w:r>
      <w:r w:rsidRPr="00882422">
        <w:rPr>
          <w:rFonts w:ascii="Times New Roman" w:eastAsia="Times New Roman" w:hAnsi="Times New Roman" w:cs="Times New Roman"/>
          <w:b/>
          <w:bCs/>
          <w:lang w:eastAsia="pt-BR"/>
        </w:rPr>
        <w:t xml:space="preserve"> DA ANÁLISE DOS CURRÍCULOS </w:t>
      </w:r>
      <w:r w:rsidRPr="00882422">
        <w:rPr>
          <w:rFonts w:ascii="Times New Roman" w:eastAsia="Times New Roman" w:hAnsi="Times New Roman" w:cs="Times New Roman"/>
          <w:lang w:eastAsia="pt-BR"/>
        </w:rPr>
        <w:t>dos candidatos a</w:t>
      </w:r>
      <w:r w:rsidRPr="00882422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882422">
        <w:rPr>
          <w:rFonts w:ascii="Times New Roman" w:eastAsia="Times New Roman" w:hAnsi="Times New Roman" w:cs="Times New Roman"/>
          <w:b/>
        </w:rPr>
        <w:t>TNS I MÉDICO CLÍNICA MÉDICA</w:t>
      </w:r>
      <w:r w:rsidRPr="00882422">
        <w:rPr>
          <w:rFonts w:ascii="Times New Roman" w:eastAsia="Times New Roman" w:hAnsi="Times New Roman" w:cs="Times New Roman"/>
          <w:b/>
          <w:lang w:eastAsia="pt-BR"/>
        </w:rPr>
        <w:t xml:space="preserve">, </w:t>
      </w:r>
      <w:r w:rsidRPr="00882422">
        <w:rPr>
          <w:rFonts w:ascii="Times New Roman" w:eastAsia="Times New Roman" w:hAnsi="Times New Roman" w:cs="Times New Roman"/>
          <w:lang w:eastAsia="pt-BR"/>
        </w:rPr>
        <w:t>inscrito no Processo Seletivo Simplificado nº 012/2015.</w:t>
      </w:r>
    </w:p>
    <w:p w:rsidR="00882422" w:rsidRPr="00882422" w:rsidRDefault="00882422" w:rsidP="0088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882422" w:rsidRPr="00882422" w:rsidRDefault="00882422" w:rsidP="0088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882422" w:rsidRPr="00882422" w:rsidRDefault="00882422" w:rsidP="0088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882422" w:rsidRPr="00882422" w:rsidRDefault="00882422" w:rsidP="0088242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t-BR"/>
        </w:rPr>
      </w:pPr>
      <w:r w:rsidRPr="00882422">
        <w:rPr>
          <w:rFonts w:ascii="Times New Roman" w:eastAsia="Times New Roman" w:hAnsi="Times New Roman" w:cs="Times New Roman"/>
          <w:bCs/>
          <w:lang w:eastAsia="pt-BR"/>
        </w:rPr>
        <w:t>Patos de Minas</w:t>
      </w:r>
      <w:r>
        <w:rPr>
          <w:rFonts w:ascii="Times New Roman" w:eastAsia="Times New Roman" w:hAnsi="Times New Roman" w:cs="Times New Roman"/>
          <w:lang w:eastAsia="pt-BR"/>
        </w:rPr>
        <w:t>, 27</w:t>
      </w:r>
      <w:r w:rsidRPr="00882422">
        <w:rPr>
          <w:rFonts w:ascii="Times New Roman" w:eastAsia="Times New Roman" w:hAnsi="Times New Roman" w:cs="Times New Roman"/>
          <w:lang w:eastAsia="pt-BR"/>
        </w:rPr>
        <w:t xml:space="preserve"> de julho de 2015.</w:t>
      </w:r>
    </w:p>
    <w:p w:rsidR="00882422" w:rsidRPr="00882422" w:rsidRDefault="00882422" w:rsidP="008824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882422" w:rsidRPr="00882422" w:rsidRDefault="00882422" w:rsidP="008824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882422" w:rsidRPr="00882422" w:rsidRDefault="00882422" w:rsidP="008824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882422" w:rsidRPr="00882422" w:rsidRDefault="00882422" w:rsidP="008824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882422" w:rsidRPr="00882422" w:rsidRDefault="00882422" w:rsidP="008824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882422" w:rsidRPr="00882422" w:rsidRDefault="00882422" w:rsidP="00882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882422">
        <w:rPr>
          <w:rFonts w:ascii="Times New Roman" w:eastAsia="Times New Roman" w:hAnsi="Times New Roman" w:cs="Times New Roman"/>
          <w:b/>
          <w:lang w:eastAsia="pt-BR"/>
        </w:rPr>
        <w:t>ANEXO I</w:t>
      </w:r>
    </w:p>
    <w:p w:rsidR="00882422" w:rsidRPr="00882422" w:rsidRDefault="00882422" w:rsidP="00882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882422" w:rsidRPr="00882422" w:rsidRDefault="00882422" w:rsidP="00882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882422" w:rsidRPr="00882422" w:rsidRDefault="00882422" w:rsidP="00882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882422" w:rsidRDefault="00882422" w:rsidP="00882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882422" w:rsidRDefault="00882422" w:rsidP="00882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882422" w:rsidRDefault="00882422" w:rsidP="00882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882422" w:rsidRDefault="00882422" w:rsidP="00882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882422" w:rsidRPr="00882422" w:rsidRDefault="00882422" w:rsidP="00882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882422" w:rsidRPr="00882422" w:rsidRDefault="00882422" w:rsidP="00882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882422" w:rsidRPr="00882422" w:rsidRDefault="00882422" w:rsidP="00882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882422" w:rsidRPr="00882422" w:rsidRDefault="00882422" w:rsidP="00882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882422" w:rsidRPr="00882422" w:rsidRDefault="00882422" w:rsidP="00882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882422" w:rsidRPr="00882422" w:rsidRDefault="00882422" w:rsidP="00882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tbl>
      <w:tblPr>
        <w:tblStyle w:val="Tabelacomgrade1"/>
        <w:tblW w:w="131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440"/>
      </w:tblGrid>
      <w:tr w:rsidR="00882422" w:rsidRPr="00882422" w:rsidTr="0082787E">
        <w:trPr>
          <w:gridAfter w:val="5"/>
          <w:wAfter w:w="7740" w:type="dxa"/>
          <w:trHeight w:val="276"/>
        </w:trPr>
        <w:tc>
          <w:tcPr>
            <w:tcW w:w="5400" w:type="dxa"/>
            <w:vMerge w:val="restart"/>
          </w:tcPr>
          <w:p w:rsidR="00882422" w:rsidRPr="00882422" w:rsidRDefault="00882422" w:rsidP="00882422">
            <w:pPr>
              <w:jc w:val="both"/>
              <w:rPr>
                <w:sz w:val="24"/>
                <w:szCs w:val="24"/>
              </w:rPr>
            </w:pPr>
          </w:p>
          <w:p w:rsidR="00882422" w:rsidRPr="00882422" w:rsidRDefault="00882422" w:rsidP="00882422">
            <w:pPr>
              <w:jc w:val="center"/>
              <w:rPr>
                <w:b/>
                <w:sz w:val="24"/>
                <w:szCs w:val="24"/>
              </w:rPr>
            </w:pPr>
            <w:r w:rsidRPr="00882422">
              <w:rPr>
                <w:b/>
                <w:sz w:val="24"/>
                <w:szCs w:val="24"/>
              </w:rPr>
              <w:t>NOME</w:t>
            </w:r>
          </w:p>
        </w:tc>
      </w:tr>
      <w:tr w:rsidR="00882422" w:rsidRPr="00882422" w:rsidTr="0082787E">
        <w:tc>
          <w:tcPr>
            <w:tcW w:w="5400" w:type="dxa"/>
            <w:vMerge/>
          </w:tcPr>
          <w:p w:rsidR="00882422" w:rsidRPr="00882422" w:rsidRDefault="00882422" w:rsidP="00882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82422" w:rsidRPr="00882422" w:rsidRDefault="00882422" w:rsidP="00882422">
            <w:pPr>
              <w:jc w:val="center"/>
              <w:rPr>
                <w:b/>
                <w:sz w:val="24"/>
                <w:szCs w:val="24"/>
              </w:rPr>
            </w:pPr>
            <w:r w:rsidRPr="00882422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882422" w:rsidRPr="00882422" w:rsidRDefault="00882422" w:rsidP="00882422">
            <w:pPr>
              <w:jc w:val="center"/>
              <w:rPr>
                <w:b/>
                <w:sz w:val="24"/>
                <w:szCs w:val="24"/>
              </w:rPr>
            </w:pPr>
            <w:r w:rsidRPr="00882422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882422" w:rsidRPr="00882422" w:rsidRDefault="00882422" w:rsidP="00882422">
            <w:pPr>
              <w:jc w:val="center"/>
              <w:rPr>
                <w:b/>
                <w:sz w:val="24"/>
                <w:szCs w:val="24"/>
              </w:rPr>
            </w:pPr>
            <w:r w:rsidRPr="00882422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882422" w:rsidRPr="00882422" w:rsidRDefault="00882422" w:rsidP="00882422">
            <w:pPr>
              <w:jc w:val="center"/>
              <w:rPr>
                <w:b/>
                <w:sz w:val="24"/>
                <w:szCs w:val="24"/>
              </w:rPr>
            </w:pPr>
            <w:r w:rsidRPr="00882422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882422" w:rsidRPr="00882422" w:rsidRDefault="00882422" w:rsidP="00882422">
            <w:pPr>
              <w:jc w:val="center"/>
              <w:rPr>
                <w:b/>
                <w:sz w:val="24"/>
                <w:szCs w:val="24"/>
              </w:rPr>
            </w:pPr>
            <w:r w:rsidRPr="00882422">
              <w:rPr>
                <w:b/>
                <w:sz w:val="24"/>
                <w:szCs w:val="24"/>
              </w:rPr>
              <w:t>Total</w:t>
            </w:r>
          </w:p>
        </w:tc>
      </w:tr>
      <w:tr w:rsidR="00882422" w:rsidRPr="00882422" w:rsidTr="0082787E">
        <w:tc>
          <w:tcPr>
            <w:tcW w:w="5400" w:type="dxa"/>
            <w:vAlign w:val="bottom"/>
          </w:tcPr>
          <w:p w:rsidR="00882422" w:rsidRPr="00882422" w:rsidRDefault="00882422" w:rsidP="00882422">
            <w:pPr>
              <w:rPr>
                <w:rFonts w:ascii="Calibri" w:hAnsi="Calibri"/>
                <w:color w:val="000000"/>
              </w:rPr>
            </w:pPr>
            <w:r w:rsidRPr="00882422">
              <w:rPr>
                <w:rFonts w:ascii="Calibri" w:hAnsi="Calibri"/>
                <w:color w:val="000000"/>
              </w:rPr>
              <w:t>01-Fábio Alves da Silva</w:t>
            </w:r>
          </w:p>
        </w:tc>
        <w:tc>
          <w:tcPr>
            <w:tcW w:w="1440" w:type="dxa"/>
          </w:tcPr>
          <w:p w:rsidR="00882422" w:rsidRPr="00882422" w:rsidRDefault="00882422" w:rsidP="00882422">
            <w:pPr>
              <w:jc w:val="center"/>
              <w:rPr>
                <w:sz w:val="24"/>
                <w:szCs w:val="24"/>
              </w:rPr>
            </w:pPr>
            <w:r w:rsidRPr="00882422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82422" w:rsidRPr="00882422" w:rsidRDefault="00882422" w:rsidP="00882422">
            <w:pPr>
              <w:jc w:val="center"/>
              <w:rPr>
                <w:sz w:val="24"/>
                <w:szCs w:val="24"/>
              </w:rPr>
            </w:pPr>
            <w:r w:rsidRPr="00882422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</w:tcPr>
          <w:p w:rsidR="00882422" w:rsidRPr="00882422" w:rsidRDefault="00882422" w:rsidP="00882422">
            <w:pPr>
              <w:jc w:val="center"/>
              <w:rPr>
                <w:rFonts w:ascii="Calibri" w:hAnsi="Calibri"/>
                <w:color w:val="000000"/>
              </w:rPr>
            </w:pPr>
            <w:r w:rsidRPr="00882422"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1620" w:type="dxa"/>
            <w:vAlign w:val="bottom"/>
          </w:tcPr>
          <w:p w:rsidR="00882422" w:rsidRPr="00882422" w:rsidRDefault="00882422" w:rsidP="00882422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882422"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440" w:type="dxa"/>
            <w:vAlign w:val="bottom"/>
          </w:tcPr>
          <w:p w:rsidR="00882422" w:rsidRPr="00882422" w:rsidRDefault="00882422" w:rsidP="00882422">
            <w:pPr>
              <w:jc w:val="center"/>
              <w:rPr>
                <w:rFonts w:ascii="Calibri" w:hAnsi="Calibri"/>
                <w:color w:val="000000"/>
              </w:rPr>
            </w:pPr>
            <w:r w:rsidRPr="00882422">
              <w:rPr>
                <w:rFonts w:ascii="Calibri" w:hAnsi="Calibri"/>
                <w:color w:val="000000"/>
              </w:rPr>
              <w:t>2.0</w:t>
            </w:r>
          </w:p>
        </w:tc>
      </w:tr>
      <w:tr w:rsidR="00882422" w:rsidRPr="00882422" w:rsidTr="0082787E">
        <w:tc>
          <w:tcPr>
            <w:tcW w:w="5400" w:type="dxa"/>
            <w:vAlign w:val="bottom"/>
          </w:tcPr>
          <w:p w:rsidR="00882422" w:rsidRPr="00882422" w:rsidRDefault="00882422" w:rsidP="00882422">
            <w:pPr>
              <w:rPr>
                <w:rFonts w:ascii="Calibri" w:hAnsi="Calibri"/>
                <w:color w:val="000000"/>
              </w:rPr>
            </w:pPr>
            <w:r w:rsidRPr="00882422">
              <w:rPr>
                <w:rFonts w:ascii="Calibri" w:hAnsi="Calibri"/>
                <w:color w:val="000000"/>
              </w:rPr>
              <w:t xml:space="preserve">02-Lara </w:t>
            </w:r>
            <w:proofErr w:type="spellStart"/>
            <w:r w:rsidRPr="00882422">
              <w:rPr>
                <w:rFonts w:ascii="Calibri" w:hAnsi="Calibri"/>
                <w:color w:val="000000"/>
              </w:rPr>
              <w:t>Rhúbia</w:t>
            </w:r>
            <w:proofErr w:type="spellEnd"/>
            <w:r w:rsidRPr="00882422">
              <w:rPr>
                <w:rFonts w:ascii="Calibri" w:hAnsi="Calibri"/>
                <w:color w:val="000000"/>
              </w:rPr>
              <w:t xml:space="preserve"> Silva Guimarães</w:t>
            </w:r>
          </w:p>
        </w:tc>
        <w:tc>
          <w:tcPr>
            <w:tcW w:w="1440" w:type="dxa"/>
          </w:tcPr>
          <w:p w:rsidR="00882422" w:rsidRPr="00882422" w:rsidRDefault="00882422" w:rsidP="00882422">
            <w:pPr>
              <w:jc w:val="center"/>
              <w:rPr>
                <w:sz w:val="24"/>
                <w:szCs w:val="24"/>
              </w:rPr>
            </w:pPr>
            <w:r w:rsidRPr="00882422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82422" w:rsidRPr="00882422" w:rsidRDefault="00882422" w:rsidP="00882422">
            <w:pPr>
              <w:jc w:val="center"/>
              <w:rPr>
                <w:sz w:val="24"/>
                <w:szCs w:val="24"/>
              </w:rPr>
            </w:pPr>
            <w:r w:rsidRPr="00882422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</w:tcPr>
          <w:p w:rsidR="00882422" w:rsidRPr="00882422" w:rsidRDefault="00882422" w:rsidP="00882422">
            <w:pPr>
              <w:jc w:val="center"/>
              <w:rPr>
                <w:rFonts w:ascii="Calibri" w:hAnsi="Calibri"/>
                <w:color w:val="000000"/>
              </w:rPr>
            </w:pPr>
            <w:r w:rsidRPr="00882422"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1620" w:type="dxa"/>
            <w:vAlign w:val="bottom"/>
          </w:tcPr>
          <w:p w:rsidR="00882422" w:rsidRPr="00882422" w:rsidRDefault="00882422" w:rsidP="00882422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882422"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440" w:type="dxa"/>
            <w:vAlign w:val="bottom"/>
          </w:tcPr>
          <w:p w:rsidR="00882422" w:rsidRPr="00882422" w:rsidRDefault="00882422" w:rsidP="00882422">
            <w:pPr>
              <w:jc w:val="center"/>
              <w:rPr>
                <w:rFonts w:ascii="Calibri" w:hAnsi="Calibri"/>
                <w:color w:val="000000"/>
              </w:rPr>
            </w:pPr>
            <w:r w:rsidRPr="00882422">
              <w:rPr>
                <w:rFonts w:ascii="Calibri" w:hAnsi="Calibri"/>
                <w:color w:val="000000"/>
              </w:rPr>
              <w:t>2.0</w:t>
            </w:r>
          </w:p>
        </w:tc>
      </w:tr>
      <w:tr w:rsidR="00882422" w:rsidRPr="00882422" w:rsidTr="0082787E">
        <w:tc>
          <w:tcPr>
            <w:tcW w:w="5400" w:type="dxa"/>
            <w:vAlign w:val="bottom"/>
          </w:tcPr>
          <w:p w:rsidR="00882422" w:rsidRPr="00882422" w:rsidRDefault="00882422" w:rsidP="00882422">
            <w:pPr>
              <w:rPr>
                <w:rFonts w:ascii="Calibri" w:hAnsi="Calibri"/>
                <w:color w:val="000000"/>
              </w:rPr>
            </w:pPr>
            <w:r w:rsidRPr="00882422">
              <w:rPr>
                <w:rFonts w:ascii="Calibri" w:hAnsi="Calibri"/>
                <w:color w:val="000000"/>
              </w:rPr>
              <w:t>03-Marcos Leandro Pereira</w:t>
            </w:r>
          </w:p>
        </w:tc>
        <w:tc>
          <w:tcPr>
            <w:tcW w:w="1440" w:type="dxa"/>
          </w:tcPr>
          <w:p w:rsidR="00882422" w:rsidRPr="00882422" w:rsidRDefault="00882422" w:rsidP="00882422">
            <w:pPr>
              <w:jc w:val="center"/>
              <w:rPr>
                <w:sz w:val="24"/>
                <w:szCs w:val="24"/>
              </w:rPr>
            </w:pPr>
            <w:r w:rsidRPr="00882422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82422" w:rsidRPr="00882422" w:rsidRDefault="00882422" w:rsidP="00882422">
            <w:pPr>
              <w:jc w:val="center"/>
              <w:rPr>
                <w:sz w:val="24"/>
                <w:szCs w:val="24"/>
              </w:rPr>
            </w:pPr>
            <w:r w:rsidRPr="00882422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</w:tcPr>
          <w:p w:rsidR="00882422" w:rsidRPr="00882422" w:rsidRDefault="00882422" w:rsidP="00882422">
            <w:pPr>
              <w:jc w:val="center"/>
              <w:rPr>
                <w:rFonts w:ascii="Calibri" w:hAnsi="Calibri"/>
                <w:color w:val="000000"/>
              </w:rPr>
            </w:pPr>
            <w:r w:rsidRPr="00882422"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1620" w:type="dxa"/>
            <w:vAlign w:val="bottom"/>
          </w:tcPr>
          <w:p w:rsidR="00882422" w:rsidRPr="00882422" w:rsidRDefault="00882422" w:rsidP="00882422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882422"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440" w:type="dxa"/>
            <w:vAlign w:val="bottom"/>
          </w:tcPr>
          <w:p w:rsidR="00882422" w:rsidRPr="00882422" w:rsidRDefault="00882422" w:rsidP="00882422">
            <w:pPr>
              <w:jc w:val="center"/>
              <w:rPr>
                <w:rFonts w:ascii="Calibri" w:hAnsi="Calibri"/>
                <w:color w:val="000000"/>
              </w:rPr>
            </w:pPr>
            <w:r w:rsidRPr="00882422">
              <w:rPr>
                <w:rFonts w:ascii="Calibri" w:hAnsi="Calibri"/>
                <w:color w:val="000000"/>
              </w:rPr>
              <w:t>2.0</w:t>
            </w:r>
          </w:p>
        </w:tc>
      </w:tr>
      <w:tr w:rsidR="00882422" w:rsidRPr="00882422" w:rsidTr="0082787E">
        <w:tc>
          <w:tcPr>
            <w:tcW w:w="5400" w:type="dxa"/>
            <w:vAlign w:val="bottom"/>
          </w:tcPr>
          <w:p w:rsidR="00882422" w:rsidRPr="00882422" w:rsidRDefault="00882422" w:rsidP="00882422">
            <w:pPr>
              <w:rPr>
                <w:rFonts w:ascii="Calibri" w:hAnsi="Calibri"/>
                <w:color w:val="000000"/>
              </w:rPr>
            </w:pPr>
            <w:r w:rsidRPr="00882422">
              <w:rPr>
                <w:rFonts w:ascii="Calibri" w:hAnsi="Calibri"/>
                <w:color w:val="000000"/>
              </w:rPr>
              <w:t>04-Carlos Daniel Caixeta</w:t>
            </w:r>
          </w:p>
        </w:tc>
        <w:tc>
          <w:tcPr>
            <w:tcW w:w="1440" w:type="dxa"/>
          </w:tcPr>
          <w:p w:rsidR="00882422" w:rsidRPr="00882422" w:rsidRDefault="00882422" w:rsidP="00882422">
            <w:pPr>
              <w:jc w:val="center"/>
              <w:rPr>
                <w:sz w:val="24"/>
                <w:szCs w:val="24"/>
              </w:rPr>
            </w:pPr>
            <w:r w:rsidRPr="00882422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82422" w:rsidRPr="00882422" w:rsidRDefault="00882422" w:rsidP="00882422">
            <w:pPr>
              <w:jc w:val="center"/>
              <w:rPr>
                <w:sz w:val="24"/>
                <w:szCs w:val="24"/>
              </w:rPr>
            </w:pPr>
            <w:r w:rsidRPr="00882422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bottom"/>
          </w:tcPr>
          <w:p w:rsidR="00882422" w:rsidRPr="00882422" w:rsidRDefault="00882422" w:rsidP="00882422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882422"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620" w:type="dxa"/>
            <w:vAlign w:val="bottom"/>
          </w:tcPr>
          <w:p w:rsidR="00882422" w:rsidRPr="00882422" w:rsidRDefault="00882422" w:rsidP="00882422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882422"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440" w:type="dxa"/>
            <w:vAlign w:val="bottom"/>
          </w:tcPr>
          <w:p w:rsidR="00882422" w:rsidRPr="00882422" w:rsidRDefault="00882422" w:rsidP="00882422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882422"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</w:tr>
    </w:tbl>
    <w:p w:rsidR="00882422" w:rsidRPr="00882422" w:rsidRDefault="00882422" w:rsidP="0088242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882422" w:rsidRPr="00882422" w:rsidRDefault="00882422" w:rsidP="00882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882422" w:rsidRPr="00882422" w:rsidRDefault="00882422" w:rsidP="008824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:rsidR="00882422" w:rsidRPr="00882422" w:rsidRDefault="00882422" w:rsidP="008824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:rsidR="00882422" w:rsidRPr="00882422" w:rsidRDefault="00882422" w:rsidP="00882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:rsidR="00882422" w:rsidRPr="00882422" w:rsidRDefault="00882422" w:rsidP="00882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882422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882422" w:rsidRPr="00882422" w:rsidRDefault="00882422" w:rsidP="00882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882422">
        <w:rPr>
          <w:rFonts w:ascii="Times New Roman" w:eastAsia="Times New Roman" w:hAnsi="Times New Roman" w:cs="Times New Roman"/>
          <w:lang w:eastAsia="pt-BR"/>
        </w:rPr>
        <w:t>Secretário Municipal de Saúde</w:t>
      </w:r>
    </w:p>
    <w:p w:rsidR="00882422" w:rsidRPr="00882422" w:rsidRDefault="00882422" w:rsidP="00882422">
      <w:pPr>
        <w:jc w:val="center"/>
        <w:rPr>
          <w:rFonts w:ascii="Calibri" w:eastAsia="Times New Roman" w:hAnsi="Calibri" w:cs="Times New Roman"/>
        </w:rPr>
      </w:pPr>
    </w:p>
    <w:p w:rsidR="00882422" w:rsidRPr="00882422" w:rsidRDefault="00882422" w:rsidP="00882422">
      <w:pPr>
        <w:rPr>
          <w:rFonts w:ascii="Calibri" w:eastAsia="Times New Roman" w:hAnsi="Calibri" w:cs="Times New Roman"/>
        </w:rPr>
      </w:pPr>
    </w:p>
    <w:p w:rsidR="00960F81" w:rsidRDefault="00960F81"/>
    <w:sectPr w:rsidR="00960F81" w:rsidSect="00411DC4">
      <w:headerReference w:type="default" r:id="rId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C4" w:rsidRDefault="008824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E4835A7" wp14:editId="533F1A3D">
          <wp:simplePos x="0" y="0"/>
          <wp:positionH relativeFrom="column">
            <wp:posOffset>14605</wp:posOffset>
          </wp:positionH>
          <wp:positionV relativeFrom="paragraph">
            <wp:posOffset>45720</wp:posOffset>
          </wp:positionV>
          <wp:extent cx="2990850" cy="781050"/>
          <wp:effectExtent l="0" t="0" r="0" b="0"/>
          <wp:wrapTight wrapText="bothSides">
            <wp:wrapPolygon edited="0">
              <wp:start x="0" y="0"/>
              <wp:lineTo x="0" y="21073"/>
              <wp:lineTo x="21462" y="21073"/>
              <wp:lineTo x="21462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49"/>
    <w:rsid w:val="00372C49"/>
    <w:rsid w:val="00882422"/>
    <w:rsid w:val="0096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88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2422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82422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88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88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2422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82422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88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</cp:revision>
  <dcterms:created xsi:type="dcterms:W3CDTF">2015-07-27T13:58:00Z</dcterms:created>
  <dcterms:modified xsi:type="dcterms:W3CDTF">2015-07-27T13:58:00Z</dcterms:modified>
</cp:coreProperties>
</file>